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1C41" w:rsidRDefault="00B01C41" w:rsidP="00B01C41">
      <w:pPr>
        <w:pStyle w:val="CRCoverPage"/>
        <w:tabs>
          <w:tab w:val="right" w:pos="9639"/>
        </w:tabs>
        <w:spacing w:after="0"/>
        <w:rPr>
          <w:b/>
          <w:i/>
          <w:noProof/>
          <w:sz w:val="28"/>
        </w:rPr>
      </w:pPr>
      <w:r>
        <w:rPr>
          <w:b/>
          <w:noProof/>
          <w:sz w:val="24"/>
        </w:rPr>
        <w:t>3GPP TSG-SA3 Meeting #112</w:t>
      </w:r>
      <w:r>
        <w:rPr>
          <w:b/>
          <w:i/>
          <w:noProof/>
          <w:sz w:val="24"/>
        </w:rPr>
        <w:t xml:space="preserve"> </w:t>
      </w:r>
      <w:r w:rsidR="00913E28">
        <w:rPr>
          <w:b/>
          <w:i/>
          <w:noProof/>
          <w:sz w:val="28"/>
        </w:rPr>
        <w:tab/>
        <w:t>S3-234020</w:t>
      </w:r>
      <w:bookmarkStart w:id="0" w:name="_GoBack"/>
      <w:bookmarkEnd w:id="0"/>
    </w:p>
    <w:p w:rsidR="00EE33A2" w:rsidRPr="00872560" w:rsidRDefault="00B01C41" w:rsidP="00B01C41">
      <w:pPr>
        <w:pStyle w:val="CRCoverPage"/>
        <w:outlineLvl w:val="0"/>
        <w:rPr>
          <w:b/>
          <w:bCs/>
          <w:noProof/>
          <w:sz w:val="24"/>
        </w:rPr>
      </w:pPr>
      <w:r w:rsidRPr="00B01C41">
        <w:rPr>
          <w:b/>
          <w:bCs/>
          <w:sz w:val="24"/>
        </w:rPr>
        <w:t>Goteborg, Sweden, 14 - 18 August 2023</w:t>
      </w:r>
      <w:r w:rsidR="009271BA">
        <w:rPr>
          <w:sz w:val="24"/>
        </w:rPr>
        <w:tab/>
      </w:r>
      <w:r w:rsidR="005E4CF5">
        <w:rPr>
          <w:sz w:val="24"/>
        </w:rPr>
        <w:tab/>
      </w:r>
      <w:r w:rsidR="005E4CF5">
        <w:rPr>
          <w:sz w:val="24"/>
        </w:rPr>
        <w:tab/>
      </w:r>
      <w:r w:rsidR="005E4CF5">
        <w:rPr>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sidRPr="006C2E80">
        <w:rPr>
          <w:rFonts w:eastAsia="Batang" w:cs="Arial"/>
          <w:lang w:eastAsia="zh-CN"/>
        </w:rPr>
        <w:t xml:space="preserve">(revision of </w:t>
      </w:r>
      <w:r w:rsidR="006F1D0F">
        <w:rPr>
          <w:rFonts w:eastAsia="Batang" w:cs="Arial"/>
          <w:lang w:eastAsia="zh-CN"/>
        </w:rPr>
        <w:t>S3</w:t>
      </w:r>
      <w:r w:rsidR="006F1D0F" w:rsidRPr="006C2E80">
        <w:rPr>
          <w:rFonts w:eastAsia="Batang" w:cs="Arial"/>
          <w:lang w:eastAsia="zh-CN"/>
        </w:rPr>
        <w:t>-yyxxxx)</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819E2">
        <w:rPr>
          <w:rFonts w:ascii="Arial" w:hAnsi="Arial"/>
          <w:b/>
          <w:lang w:val="en-US"/>
        </w:rPr>
        <w:t>Samsung</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819E2">
        <w:rPr>
          <w:rFonts w:ascii="Arial" w:hAnsi="Arial" w:cs="Arial"/>
          <w:b/>
        </w:rPr>
        <w:t>Discussion on</w:t>
      </w:r>
      <w:r w:rsidR="004819E2" w:rsidRPr="001419AD">
        <w:rPr>
          <w:rFonts w:ascii="Arial" w:hAnsi="Arial" w:cs="Arial"/>
          <w:b/>
        </w:rPr>
        <w:t xml:space="preserve"> </w:t>
      </w:r>
      <w:r w:rsidR="004819E2">
        <w:rPr>
          <w:rFonts w:ascii="Arial" w:hAnsi="Arial" w:cs="Arial"/>
          <w:b/>
        </w:rPr>
        <w:t xml:space="preserve">study for </w:t>
      </w:r>
      <w:r w:rsidR="004819E2" w:rsidRPr="00946C80">
        <w:rPr>
          <w:rFonts w:ascii="Arial" w:hAnsi="Arial" w:cs="Arial"/>
          <w:b/>
        </w:rPr>
        <w:t>security aspects of 5G Mobile Metaverse</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819E2">
        <w:rPr>
          <w:rFonts w:ascii="Arial" w:hAnsi="Arial"/>
          <w:b/>
        </w:rPr>
        <w:t>6</w:t>
      </w:r>
    </w:p>
    <w:p w:rsidR="00C022E3" w:rsidRDefault="00C022E3">
      <w:pPr>
        <w:pStyle w:val="Heading1"/>
      </w:pPr>
      <w:r>
        <w:t>1</w:t>
      </w:r>
      <w:r>
        <w:tab/>
        <w:t>Decision/action requested</w:t>
      </w:r>
    </w:p>
    <w:p w:rsidR="00C022E3" w:rsidRDefault="004819E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NA</w:t>
      </w:r>
    </w:p>
    <w:p w:rsidR="00C022E3" w:rsidRDefault="00C022E3">
      <w:pPr>
        <w:pStyle w:val="Heading1"/>
      </w:pPr>
      <w:r>
        <w:t>2</w:t>
      </w:r>
      <w:r>
        <w:tab/>
        <w:t>References</w:t>
      </w:r>
    </w:p>
    <w:p w:rsidR="004819E2" w:rsidRDefault="004819E2" w:rsidP="004819E2">
      <w:pPr>
        <w:pStyle w:val="Reference"/>
      </w:pPr>
      <w:r w:rsidRPr="001F0159">
        <w:t>[1]</w:t>
      </w:r>
      <w:r w:rsidRPr="001F0159">
        <w:tab/>
      </w:r>
      <w:r>
        <w:t>TR 22.856</w:t>
      </w:r>
      <w:r w:rsidRPr="00F15BCE">
        <w:t xml:space="preserve"> Feasibility Study on Localized Mobile Metaverse Services</w:t>
      </w:r>
      <w:r>
        <w:t xml:space="preserve"> </w:t>
      </w:r>
    </w:p>
    <w:p w:rsidR="004819E2" w:rsidRPr="00AE76E5" w:rsidRDefault="004819E2" w:rsidP="004819E2">
      <w:pPr>
        <w:pStyle w:val="Reference"/>
      </w:pPr>
      <w:r>
        <w:t xml:space="preserve">[2] </w:t>
      </w:r>
      <w:r>
        <w:tab/>
      </w:r>
      <w:r w:rsidRPr="00212024">
        <w:rPr>
          <w:highlight w:val="yellow"/>
        </w:rPr>
        <w:t>S3xxxa-New SID proposal</w:t>
      </w:r>
    </w:p>
    <w:p w:rsidR="004819E2" w:rsidRDefault="004819E2" w:rsidP="004819E2">
      <w:pPr>
        <w:pStyle w:val="Heading1"/>
      </w:pPr>
      <w:r>
        <w:t>3</w:t>
      </w:r>
      <w:r>
        <w:tab/>
        <w:t>Discussion</w:t>
      </w:r>
    </w:p>
    <w:p w:rsidR="004819E2" w:rsidRDefault="004819E2" w:rsidP="004819E2">
      <w:pPr>
        <w:pStyle w:val="Heading4"/>
      </w:pPr>
      <w:r>
        <w:t>3.1</w:t>
      </w:r>
      <w:r>
        <w:tab/>
        <w:t>General</w:t>
      </w:r>
    </w:p>
    <w:p w:rsidR="004819E2" w:rsidRDefault="004819E2" w:rsidP="004819E2">
      <w:pPr>
        <w:jc w:val="both"/>
      </w:pPr>
      <w:r w:rsidRPr="005D2E42">
        <w:t>In SA1, Rel-19 FS_Metaverse (TR 22.856) has studied several use cases such as Localized Mobile Metaverse Service, Metaverse Conference with user’s digital identity, Spatial Mapping and Localization Service Enabler, and Avatar Communication</w:t>
      </w:r>
      <w:r>
        <w:t xml:space="preserve">s, </w:t>
      </w:r>
      <w:r>
        <w:rPr>
          <w:lang w:eastAsia="ja-JP"/>
        </w:rPr>
        <w:t xml:space="preserve">that requires security enhancements for 5G system to support Mobile Metaverse services. </w:t>
      </w:r>
      <w:r w:rsidRPr="00E774C5">
        <w:t xml:space="preserve">3GPP SA1 has </w:t>
      </w:r>
      <w:r>
        <w:t xml:space="preserve">also </w:t>
      </w:r>
      <w:r w:rsidRPr="00E774C5">
        <w:t>studied and investigated use cases and service requirements for  enhanced XR-based services, (as XR-based services are an essential part of "Metaverse" services) as well as potentially other functionality, to offer shared and interactive user experience of local content and services, accessed either by users in the proximity or remotely.</w:t>
      </w:r>
      <w:r w:rsidRPr="00023AF6">
        <w:t xml:space="preserve"> </w:t>
      </w:r>
    </w:p>
    <w:p w:rsidR="004819E2" w:rsidRDefault="004819E2" w:rsidP="004819E2">
      <w:pPr>
        <w:pStyle w:val="Heading4"/>
      </w:pPr>
      <w:r>
        <w:t>3.2</w:t>
      </w:r>
      <w:r>
        <w:tab/>
        <w:t>User and digital identity Authentication</w:t>
      </w:r>
    </w:p>
    <w:p w:rsidR="004819E2" w:rsidRPr="002705B9" w:rsidRDefault="004819E2" w:rsidP="004819E2">
      <w:pPr>
        <w:jc w:val="both"/>
      </w:pPr>
      <w:r>
        <w:rPr>
          <w:lang w:eastAsia="zh-CN"/>
        </w:rPr>
        <w:t>Mobile Metaverse media support among multiple users and t</w:t>
      </w:r>
      <w:r>
        <w:t xml:space="preserve">here can be multiple devices accessing the network for better XR experience and the device and/or the UE can be bounded with multiple users. </w:t>
      </w:r>
      <w:r w:rsidRPr="00FC0131">
        <w:t xml:space="preserve">In mobile </w:t>
      </w:r>
      <w:r>
        <w:t>Metaverse</w:t>
      </w:r>
      <w:r w:rsidRPr="00FC0131">
        <w:t xml:space="preserve"> services, such as </w:t>
      </w:r>
      <w:r>
        <w:t>Metaverse</w:t>
      </w:r>
      <w:r w:rsidRPr="00FC0131">
        <w:t xml:space="preserve"> conference, the user and user’s digital representations, and multiple devices which belongs to the same user should be identified and authenticated.</w:t>
      </w:r>
      <w:r w:rsidRPr="005D2E42">
        <w:t xml:space="preserve"> In this study, two kinds of approaches can be considered. The first approach is that the 3GPP core network is act as a user identity provider, so that the core network verifies that the UE authenticates the user using bio information. The second approach is that the third-party act as a user identity provider, the 3GPP core network requires to support the exposure of digital identity services to the trusted third-parties. In this approach, binding of the authenticated user to the 3GPP subscription would be useful, especially when multiple devices are belonging to a single user or when the AF is able to invoke the NEF service using the same user identity provided by the external user identity provider.</w:t>
      </w:r>
      <w:r w:rsidRPr="00212024">
        <w:t xml:space="preserve"> </w:t>
      </w:r>
    </w:p>
    <w:p w:rsidR="004819E2" w:rsidRDefault="004819E2" w:rsidP="004819E2">
      <w:pPr>
        <w:pStyle w:val="Heading4"/>
      </w:pPr>
      <w:r>
        <w:t>3.3</w:t>
      </w:r>
      <w:r>
        <w:tab/>
        <w:t xml:space="preserve">SA1 service requirements relevant to security and privacy </w:t>
      </w:r>
    </w:p>
    <w:p w:rsidR="004819E2" w:rsidRDefault="004819E2" w:rsidP="004819E2">
      <w:r>
        <w:t xml:space="preserve">SA1 has discussed and concluded potential requirements which may need to have security consideration as specified in TR 22.856, clause 7. </w:t>
      </w:r>
    </w:p>
    <w:p w:rsidR="004819E2" w:rsidRDefault="004819E2" w:rsidP="004819E2">
      <w:pPr>
        <w:numPr>
          <w:ilvl w:val="0"/>
          <w:numId w:val="23"/>
        </w:numPr>
      </w:pPr>
      <w:r>
        <w:t>Security and privacy aspects of mobile metaverse services</w:t>
      </w:r>
    </w:p>
    <w:tbl>
      <w:tblPr>
        <w:tblpPr w:leftFromText="180" w:rightFromText="180" w:vertAnchor="text" w:tblpX="113"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7"/>
        <w:gridCol w:w="5774"/>
        <w:gridCol w:w="1531"/>
        <w:gridCol w:w="1134"/>
      </w:tblGrid>
      <w:tr w:rsidR="004819E2" w:rsidRPr="004E66ED" w:rsidTr="00D01BF8">
        <w:tc>
          <w:tcPr>
            <w:tcW w:w="1167" w:type="dxa"/>
          </w:tcPr>
          <w:p w:rsidR="004819E2" w:rsidRPr="004E66ED" w:rsidRDefault="004819E2" w:rsidP="00B515C0">
            <w:pPr>
              <w:pStyle w:val="TAH"/>
            </w:pPr>
            <w:r w:rsidRPr="004E66ED">
              <w:t>CPR #</w:t>
            </w:r>
          </w:p>
        </w:tc>
        <w:tc>
          <w:tcPr>
            <w:tcW w:w="5774" w:type="dxa"/>
          </w:tcPr>
          <w:p w:rsidR="004819E2" w:rsidRPr="004E66ED" w:rsidRDefault="004819E2" w:rsidP="00B515C0">
            <w:pPr>
              <w:pStyle w:val="TAH"/>
            </w:pPr>
            <w:r w:rsidRPr="004E66ED">
              <w:t>Consolidated Potential Requirement</w:t>
            </w:r>
          </w:p>
        </w:tc>
        <w:tc>
          <w:tcPr>
            <w:tcW w:w="1531" w:type="dxa"/>
          </w:tcPr>
          <w:p w:rsidR="004819E2" w:rsidRPr="004E66ED" w:rsidRDefault="004819E2" w:rsidP="00B515C0">
            <w:pPr>
              <w:pStyle w:val="TAH"/>
            </w:pPr>
            <w:r w:rsidRPr="004E66ED">
              <w:t>Original PR #</w:t>
            </w:r>
          </w:p>
        </w:tc>
        <w:tc>
          <w:tcPr>
            <w:tcW w:w="1134" w:type="dxa"/>
          </w:tcPr>
          <w:p w:rsidR="004819E2" w:rsidRPr="004E66ED" w:rsidRDefault="004819E2" w:rsidP="00B515C0">
            <w:pPr>
              <w:pStyle w:val="TAH"/>
            </w:pPr>
            <w:r w:rsidRPr="004E66ED">
              <w:t>Comment</w:t>
            </w:r>
          </w:p>
        </w:tc>
      </w:tr>
      <w:tr w:rsidR="004819E2" w:rsidRPr="004E66ED" w:rsidTr="00D01BF8">
        <w:tc>
          <w:tcPr>
            <w:tcW w:w="1167" w:type="dxa"/>
          </w:tcPr>
          <w:p w:rsidR="004819E2" w:rsidRPr="004E66ED" w:rsidRDefault="004819E2" w:rsidP="00B515C0">
            <w:pPr>
              <w:pStyle w:val="TAC"/>
              <w:rPr>
                <w:rFonts w:cs="Arial"/>
                <w:szCs w:val="18"/>
              </w:rPr>
            </w:pPr>
            <w:r w:rsidRPr="004E66ED">
              <w:rPr>
                <w:rFonts w:cs="Arial"/>
                <w:szCs w:val="18"/>
              </w:rPr>
              <w:t>[CPR 4.1]</w:t>
            </w:r>
          </w:p>
        </w:tc>
        <w:tc>
          <w:tcPr>
            <w:tcW w:w="5774" w:type="dxa"/>
          </w:tcPr>
          <w:p w:rsidR="004819E2" w:rsidRPr="004E66ED" w:rsidRDefault="004819E2" w:rsidP="00B515C0">
            <w:r w:rsidRPr="004E66ED">
              <w:t>Subject to regulatory requirements, operator policies and user consent, the 5G system shall be able to support mechanisms to expose to a trusted third party (e.g. the conference focus) the result of the UE authenticating the user.</w:t>
            </w:r>
          </w:p>
          <w:p w:rsidR="004819E2" w:rsidRPr="004E66ED" w:rsidRDefault="004819E2" w:rsidP="00B515C0">
            <w:pPr>
              <w:pStyle w:val="NO"/>
            </w:pPr>
            <w:r w:rsidRPr="004E66ED">
              <w:t xml:space="preserve">NOTE: </w:t>
            </w:r>
            <w:r w:rsidRPr="004E66ED">
              <w:tab/>
            </w:r>
            <w:r w:rsidRPr="00F96E2C">
              <w:t>How a UE authenticates the user's identity at the terminal equipment, e.g. using biometrics, is out of 3GPP scope.</w:t>
            </w:r>
          </w:p>
        </w:tc>
        <w:tc>
          <w:tcPr>
            <w:tcW w:w="1531" w:type="dxa"/>
          </w:tcPr>
          <w:p w:rsidR="004819E2" w:rsidRPr="004E66ED" w:rsidRDefault="004819E2" w:rsidP="00B515C0">
            <w:r w:rsidRPr="004E66ED">
              <w:t>[PR 5.3.6.2-2]</w:t>
            </w:r>
          </w:p>
        </w:tc>
        <w:tc>
          <w:tcPr>
            <w:tcW w:w="1134" w:type="dxa"/>
          </w:tcPr>
          <w:p w:rsidR="004819E2" w:rsidRPr="004E66ED" w:rsidRDefault="004819E2" w:rsidP="00B515C0">
            <w:pPr>
              <w:pStyle w:val="TAL"/>
              <w:rPr>
                <w:rFonts w:ascii="Times New Roman" w:hAnsi="Times New Roman"/>
                <w:szCs w:val="18"/>
              </w:rPr>
            </w:pPr>
          </w:p>
        </w:tc>
      </w:tr>
      <w:tr w:rsidR="004819E2" w:rsidRPr="004E66ED" w:rsidTr="00D01BF8">
        <w:tc>
          <w:tcPr>
            <w:tcW w:w="1167" w:type="dxa"/>
          </w:tcPr>
          <w:p w:rsidR="004819E2" w:rsidRPr="004E66ED" w:rsidRDefault="004819E2" w:rsidP="00B515C0">
            <w:pPr>
              <w:pStyle w:val="TAC"/>
              <w:rPr>
                <w:rFonts w:cs="Arial"/>
                <w:szCs w:val="18"/>
              </w:rPr>
            </w:pPr>
            <w:r w:rsidRPr="004E66ED">
              <w:rPr>
                <w:rFonts w:cs="Arial"/>
                <w:szCs w:val="18"/>
              </w:rPr>
              <w:lastRenderedPageBreak/>
              <w:t>[CPR 4.2]</w:t>
            </w:r>
          </w:p>
        </w:tc>
        <w:tc>
          <w:tcPr>
            <w:tcW w:w="5774" w:type="dxa"/>
          </w:tcPr>
          <w:p w:rsidR="004819E2" w:rsidRPr="004E66ED" w:rsidRDefault="004819E2" w:rsidP="00B515C0">
            <w:r w:rsidRPr="004E66ED">
              <w:t>Subject to operator policy, user consent and regulatory requirements, the 5GS shall support mechanisms to authorize Spatial Localization Service.</w:t>
            </w:r>
          </w:p>
        </w:tc>
        <w:tc>
          <w:tcPr>
            <w:tcW w:w="1531" w:type="dxa"/>
          </w:tcPr>
          <w:p w:rsidR="004819E2" w:rsidRPr="004E66ED" w:rsidRDefault="004819E2" w:rsidP="00B515C0">
            <w:r w:rsidRPr="004E66ED">
              <w:t>[PR 5.5.6.2-1]</w:t>
            </w:r>
          </w:p>
        </w:tc>
        <w:tc>
          <w:tcPr>
            <w:tcW w:w="1134" w:type="dxa"/>
          </w:tcPr>
          <w:p w:rsidR="004819E2" w:rsidRPr="004E66ED" w:rsidRDefault="004819E2" w:rsidP="00B515C0">
            <w:pPr>
              <w:pStyle w:val="TAL"/>
              <w:jc w:val="center"/>
              <w:rPr>
                <w:rFonts w:ascii="Times New Roman" w:hAnsi="Times New Roman"/>
                <w:szCs w:val="18"/>
              </w:rPr>
            </w:pPr>
          </w:p>
        </w:tc>
      </w:tr>
      <w:tr w:rsidR="004819E2" w:rsidRPr="004E66ED" w:rsidTr="00D01BF8">
        <w:tc>
          <w:tcPr>
            <w:tcW w:w="1167" w:type="dxa"/>
          </w:tcPr>
          <w:p w:rsidR="004819E2" w:rsidRPr="004E66ED" w:rsidRDefault="004819E2" w:rsidP="00B515C0">
            <w:pPr>
              <w:pStyle w:val="TAC"/>
              <w:rPr>
                <w:rFonts w:cs="Arial"/>
                <w:szCs w:val="18"/>
              </w:rPr>
            </w:pPr>
            <w:r w:rsidRPr="004E66ED">
              <w:rPr>
                <w:rFonts w:cs="Arial"/>
                <w:szCs w:val="18"/>
              </w:rPr>
              <w:t>[CPR 4.3]</w:t>
            </w:r>
          </w:p>
        </w:tc>
        <w:tc>
          <w:tcPr>
            <w:tcW w:w="5774" w:type="dxa"/>
          </w:tcPr>
          <w:p w:rsidR="004819E2" w:rsidRPr="004E66ED" w:rsidRDefault="004819E2" w:rsidP="00B515C0">
            <w:r w:rsidRPr="004E66ED">
              <w:t xml:space="preserve">Subject to regulatory requirements, user consent and operator policy, the 5G system shall be able to authorize the avatar to be used in mobile metaverse services. </w:t>
            </w:r>
          </w:p>
          <w:p w:rsidR="004819E2" w:rsidRPr="004E66ED" w:rsidRDefault="004819E2" w:rsidP="00B515C0"/>
        </w:tc>
        <w:tc>
          <w:tcPr>
            <w:tcW w:w="1531" w:type="dxa"/>
          </w:tcPr>
          <w:p w:rsidR="004819E2" w:rsidRPr="004E66ED" w:rsidRDefault="004819E2" w:rsidP="00B515C0">
            <w:r w:rsidRPr="004E66ED">
              <w:t>[PR 5.24.6-2]</w:t>
            </w:r>
          </w:p>
        </w:tc>
        <w:tc>
          <w:tcPr>
            <w:tcW w:w="1134" w:type="dxa"/>
          </w:tcPr>
          <w:p w:rsidR="004819E2" w:rsidRPr="004E66ED" w:rsidRDefault="004819E2" w:rsidP="00B515C0">
            <w:pPr>
              <w:pStyle w:val="TAL"/>
              <w:rPr>
                <w:rFonts w:ascii="Times New Roman" w:hAnsi="Times New Roman"/>
                <w:szCs w:val="18"/>
              </w:rPr>
            </w:pPr>
          </w:p>
        </w:tc>
      </w:tr>
      <w:tr w:rsidR="004819E2" w:rsidRPr="004E66ED" w:rsidTr="00D01BF8">
        <w:trPr>
          <w:trHeight w:val="1257"/>
        </w:trPr>
        <w:tc>
          <w:tcPr>
            <w:tcW w:w="1167" w:type="dxa"/>
          </w:tcPr>
          <w:p w:rsidR="004819E2" w:rsidRPr="004E66ED" w:rsidRDefault="004819E2" w:rsidP="00B515C0">
            <w:pPr>
              <w:pStyle w:val="TAC"/>
              <w:rPr>
                <w:rFonts w:cs="Arial"/>
                <w:szCs w:val="18"/>
              </w:rPr>
            </w:pPr>
            <w:r w:rsidRPr="004E66ED">
              <w:rPr>
                <w:rFonts w:cs="Arial"/>
                <w:szCs w:val="18"/>
              </w:rPr>
              <w:t>[CPR 4.4]</w:t>
            </w:r>
          </w:p>
        </w:tc>
        <w:tc>
          <w:tcPr>
            <w:tcW w:w="5774" w:type="dxa"/>
          </w:tcPr>
          <w:p w:rsidR="004819E2" w:rsidRPr="004E66ED" w:rsidRDefault="004819E2" w:rsidP="00B515C0">
            <w:r w:rsidRPr="004E66ED">
              <w:t>Subject to regulatory requirements, user consent and operator policy, the 5G system shall provide time-bound authorization services for an avatar to be used in mobile metaverse services.</w:t>
            </w:r>
          </w:p>
        </w:tc>
        <w:tc>
          <w:tcPr>
            <w:tcW w:w="1531" w:type="dxa"/>
          </w:tcPr>
          <w:p w:rsidR="004819E2" w:rsidRPr="004E66ED" w:rsidRDefault="004819E2" w:rsidP="00B515C0">
            <w:r w:rsidRPr="004E66ED">
              <w:t>[PR 5.24.6-3]</w:t>
            </w:r>
          </w:p>
        </w:tc>
        <w:tc>
          <w:tcPr>
            <w:tcW w:w="1134" w:type="dxa"/>
          </w:tcPr>
          <w:p w:rsidR="004819E2" w:rsidRPr="004E66ED" w:rsidRDefault="004819E2" w:rsidP="00B515C0">
            <w:pPr>
              <w:pStyle w:val="TAL"/>
              <w:rPr>
                <w:rFonts w:ascii="Times New Roman" w:hAnsi="Times New Roman"/>
                <w:szCs w:val="18"/>
              </w:rPr>
            </w:pPr>
          </w:p>
        </w:tc>
      </w:tr>
    </w:tbl>
    <w:p w:rsidR="004819E2" w:rsidRDefault="004819E2" w:rsidP="004819E2"/>
    <w:p w:rsidR="004819E2" w:rsidRDefault="004819E2" w:rsidP="004819E2">
      <w:pPr>
        <w:numPr>
          <w:ilvl w:val="0"/>
          <w:numId w:val="23"/>
        </w:numPr>
      </w:pPr>
      <w:r>
        <w:t>Digital asset management</w:t>
      </w:r>
    </w:p>
    <w:tbl>
      <w:tblPr>
        <w:tblpPr w:leftFromText="180" w:rightFromText="180" w:vertAnchor="text" w:tblpX="113"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812"/>
        <w:gridCol w:w="1531"/>
        <w:gridCol w:w="1134"/>
      </w:tblGrid>
      <w:tr w:rsidR="004819E2" w:rsidRPr="004E66ED" w:rsidTr="00D01BF8">
        <w:tc>
          <w:tcPr>
            <w:tcW w:w="1129" w:type="dxa"/>
          </w:tcPr>
          <w:p w:rsidR="004819E2" w:rsidRPr="004E66ED" w:rsidRDefault="004819E2" w:rsidP="00B515C0">
            <w:pPr>
              <w:pStyle w:val="TAH"/>
            </w:pPr>
            <w:r w:rsidRPr="004E66ED">
              <w:t>CPR #</w:t>
            </w:r>
          </w:p>
        </w:tc>
        <w:tc>
          <w:tcPr>
            <w:tcW w:w="5812" w:type="dxa"/>
          </w:tcPr>
          <w:p w:rsidR="004819E2" w:rsidRPr="004E66ED" w:rsidRDefault="004819E2" w:rsidP="00B515C0">
            <w:pPr>
              <w:pStyle w:val="TAH"/>
            </w:pPr>
            <w:r w:rsidRPr="004E66ED">
              <w:t>Consolidated Potential Requirement</w:t>
            </w:r>
          </w:p>
        </w:tc>
        <w:tc>
          <w:tcPr>
            <w:tcW w:w="1531" w:type="dxa"/>
          </w:tcPr>
          <w:p w:rsidR="004819E2" w:rsidRPr="004E66ED" w:rsidRDefault="004819E2" w:rsidP="00B515C0">
            <w:pPr>
              <w:pStyle w:val="TAH"/>
            </w:pPr>
            <w:r w:rsidRPr="004E66ED">
              <w:t>Original PR #</w:t>
            </w:r>
          </w:p>
        </w:tc>
        <w:tc>
          <w:tcPr>
            <w:tcW w:w="1134" w:type="dxa"/>
          </w:tcPr>
          <w:p w:rsidR="004819E2" w:rsidRPr="004E66ED" w:rsidRDefault="004819E2" w:rsidP="00B515C0">
            <w:pPr>
              <w:pStyle w:val="TAH"/>
            </w:pPr>
            <w:r w:rsidRPr="004E66ED">
              <w:t>Comment</w:t>
            </w:r>
          </w:p>
        </w:tc>
      </w:tr>
      <w:tr w:rsidR="004819E2" w:rsidRPr="004E66ED" w:rsidTr="00D01BF8">
        <w:tc>
          <w:tcPr>
            <w:tcW w:w="1129" w:type="dxa"/>
          </w:tcPr>
          <w:p w:rsidR="004819E2" w:rsidRPr="004E66ED" w:rsidRDefault="004819E2" w:rsidP="00B515C0">
            <w:pPr>
              <w:pStyle w:val="TAC"/>
              <w:rPr>
                <w:rFonts w:cs="Arial"/>
                <w:szCs w:val="18"/>
              </w:rPr>
            </w:pPr>
            <w:r w:rsidRPr="004E66ED">
              <w:rPr>
                <w:rFonts w:cs="Arial"/>
                <w:szCs w:val="18"/>
              </w:rPr>
              <w:t>[CPR 5.1]</w:t>
            </w:r>
          </w:p>
        </w:tc>
        <w:tc>
          <w:tcPr>
            <w:tcW w:w="5812" w:type="dxa"/>
          </w:tcPr>
          <w:p w:rsidR="004819E2" w:rsidRPr="004E66ED" w:rsidRDefault="004819E2" w:rsidP="00B515C0">
            <w:r w:rsidRPr="004E66ED">
              <w:t>Subject to user consent, operator policy, and regulatory requirements, the 5G system shall be able to provide functionality to store digital assets associated with a user, and to remove such digital assets associated with a user.</w:t>
            </w:r>
          </w:p>
        </w:tc>
        <w:tc>
          <w:tcPr>
            <w:tcW w:w="1531" w:type="dxa"/>
          </w:tcPr>
          <w:p w:rsidR="004819E2" w:rsidRPr="004E66ED" w:rsidRDefault="004819E2" w:rsidP="00B515C0">
            <w:pPr>
              <w:spacing w:after="0"/>
            </w:pPr>
            <w:r w:rsidRPr="004E66ED">
              <w:t>[PR 5.13.6-1]</w:t>
            </w:r>
          </w:p>
          <w:p w:rsidR="004819E2" w:rsidRPr="004E66ED" w:rsidRDefault="004819E2" w:rsidP="00B515C0">
            <w:pPr>
              <w:spacing w:after="0"/>
            </w:pPr>
            <w:r w:rsidRPr="004E66ED">
              <w:t>[PR 5.15.6-1]</w:t>
            </w:r>
          </w:p>
          <w:p w:rsidR="004819E2" w:rsidRPr="004E66ED" w:rsidRDefault="004819E2" w:rsidP="00B515C0">
            <w:pPr>
              <w:spacing w:after="0"/>
            </w:pPr>
            <w:r w:rsidRPr="004E66ED">
              <w:t>[PR 5.16.6.2-1]</w:t>
            </w:r>
          </w:p>
          <w:p w:rsidR="004819E2" w:rsidRPr="004E66ED" w:rsidRDefault="004819E2" w:rsidP="00B515C0">
            <w:pPr>
              <w:spacing w:after="0"/>
            </w:pPr>
            <w:r w:rsidRPr="004E66ED">
              <w:t>[PR 5.14.6-2]</w:t>
            </w:r>
          </w:p>
        </w:tc>
        <w:tc>
          <w:tcPr>
            <w:tcW w:w="1134" w:type="dxa"/>
          </w:tcPr>
          <w:p w:rsidR="004819E2" w:rsidRPr="004E66ED" w:rsidRDefault="004819E2" w:rsidP="00B515C0"/>
        </w:tc>
      </w:tr>
      <w:tr w:rsidR="004819E2" w:rsidRPr="004E66ED" w:rsidTr="00D01BF8">
        <w:tc>
          <w:tcPr>
            <w:tcW w:w="1129" w:type="dxa"/>
          </w:tcPr>
          <w:p w:rsidR="004819E2" w:rsidRPr="004E66ED" w:rsidRDefault="004819E2" w:rsidP="00B515C0">
            <w:pPr>
              <w:pStyle w:val="TAC"/>
              <w:rPr>
                <w:rFonts w:cs="Arial"/>
                <w:szCs w:val="18"/>
              </w:rPr>
            </w:pPr>
            <w:r w:rsidRPr="004E66ED">
              <w:rPr>
                <w:rFonts w:cs="Arial"/>
                <w:szCs w:val="18"/>
              </w:rPr>
              <w:t>[CPR 5.2]</w:t>
            </w:r>
          </w:p>
        </w:tc>
        <w:tc>
          <w:tcPr>
            <w:tcW w:w="5812" w:type="dxa"/>
          </w:tcPr>
          <w:p w:rsidR="004819E2" w:rsidRPr="004E66ED" w:rsidRDefault="004819E2" w:rsidP="00B515C0">
            <w:r w:rsidRPr="004E66ED">
              <w:t>Subject to user consent, operator policy, and regulatory requirements, the 5G system shall provide a means to allow a user to securely access and update their digital assets.</w:t>
            </w:r>
          </w:p>
        </w:tc>
        <w:tc>
          <w:tcPr>
            <w:tcW w:w="1531" w:type="dxa"/>
          </w:tcPr>
          <w:p w:rsidR="004819E2" w:rsidRPr="004E66ED" w:rsidRDefault="004819E2" w:rsidP="00B515C0">
            <w:pPr>
              <w:spacing w:after="0"/>
            </w:pPr>
            <w:r w:rsidRPr="004E66ED">
              <w:t>[PR 5.13.6-1]</w:t>
            </w:r>
          </w:p>
          <w:p w:rsidR="004819E2" w:rsidRPr="004E66ED" w:rsidRDefault="004819E2" w:rsidP="00B515C0">
            <w:pPr>
              <w:spacing w:after="0"/>
            </w:pPr>
            <w:r w:rsidRPr="004E66ED">
              <w:t>[PR 5.15.6-1]</w:t>
            </w:r>
          </w:p>
          <w:p w:rsidR="004819E2" w:rsidRPr="004E66ED" w:rsidRDefault="004819E2" w:rsidP="00B515C0">
            <w:pPr>
              <w:spacing w:after="0"/>
            </w:pPr>
            <w:r w:rsidRPr="004E66ED">
              <w:t>[PR 5.16.6.2-1]</w:t>
            </w:r>
          </w:p>
        </w:tc>
        <w:tc>
          <w:tcPr>
            <w:tcW w:w="1134" w:type="dxa"/>
          </w:tcPr>
          <w:p w:rsidR="004819E2" w:rsidRPr="004E66ED" w:rsidRDefault="004819E2" w:rsidP="00B515C0">
            <w:pPr>
              <w:rPr>
                <w:szCs w:val="18"/>
              </w:rPr>
            </w:pPr>
          </w:p>
        </w:tc>
      </w:tr>
      <w:tr w:rsidR="004819E2" w:rsidRPr="004E66ED" w:rsidTr="00D01BF8">
        <w:tc>
          <w:tcPr>
            <w:tcW w:w="1129" w:type="dxa"/>
          </w:tcPr>
          <w:p w:rsidR="004819E2" w:rsidRPr="004E66ED" w:rsidRDefault="004819E2" w:rsidP="00B515C0">
            <w:pPr>
              <w:pStyle w:val="TAC"/>
              <w:rPr>
                <w:rFonts w:cs="Arial"/>
                <w:szCs w:val="18"/>
              </w:rPr>
            </w:pPr>
            <w:r w:rsidRPr="004E66ED">
              <w:rPr>
                <w:rFonts w:cs="Arial"/>
                <w:szCs w:val="18"/>
              </w:rPr>
              <w:t>[CPR 5.3]</w:t>
            </w:r>
          </w:p>
        </w:tc>
        <w:tc>
          <w:tcPr>
            <w:tcW w:w="5812" w:type="dxa"/>
          </w:tcPr>
          <w:p w:rsidR="004819E2" w:rsidRPr="004E66ED" w:rsidRDefault="004819E2" w:rsidP="00B515C0">
            <w:r w:rsidRPr="004E66ED">
              <w:t>Subject to user consent, the 5G system shall be able to allow a trusted third party to retrieve the digital asset(s) associated with a user, e.g. when the user accesses a specific application.</w:t>
            </w:r>
          </w:p>
          <w:p w:rsidR="004819E2" w:rsidRPr="004E66ED" w:rsidRDefault="004819E2" w:rsidP="00B515C0">
            <w:pPr>
              <w:pStyle w:val="NO"/>
            </w:pPr>
            <w:r w:rsidRPr="004E66ED">
              <w:t xml:space="preserve">NOTE: </w:t>
            </w:r>
            <w:r w:rsidRPr="004E66ED">
              <w:tab/>
              <w:t>When a user accesses an immersive mobile metaverse service, the authorized third party (service provider) could obtain relevant digital assets of a user associated with that service.</w:t>
            </w:r>
          </w:p>
        </w:tc>
        <w:tc>
          <w:tcPr>
            <w:tcW w:w="1531" w:type="dxa"/>
          </w:tcPr>
          <w:p w:rsidR="004819E2" w:rsidRPr="004E66ED" w:rsidRDefault="004819E2" w:rsidP="00B515C0">
            <w:pPr>
              <w:spacing w:after="0"/>
            </w:pPr>
            <w:r w:rsidRPr="004E66ED">
              <w:t>[PR 5.13.6-2]</w:t>
            </w:r>
          </w:p>
          <w:p w:rsidR="004819E2" w:rsidRPr="004E66ED" w:rsidRDefault="004819E2" w:rsidP="00B515C0">
            <w:pPr>
              <w:spacing w:after="0"/>
            </w:pPr>
            <w:r w:rsidRPr="004E66ED">
              <w:t>[PR 5.15.6-3]</w:t>
            </w:r>
          </w:p>
          <w:p w:rsidR="004819E2" w:rsidRPr="004E66ED" w:rsidRDefault="004819E2" w:rsidP="00B515C0">
            <w:pPr>
              <w:spacing w:after="0"/>
            </w:pPr>
            <w:r w:rsidRPr="004E66ED">
              <w:t>[PR 5.14.6-1]</w:t>
            </w:r>
          </w:p>
          <w:p w:rsidR="004819E2" w:rsidRPr="004E66ED" w:rsidRDefault="004819E2" w:rsidP="00B515C0">
            <w:pPr>
              <w:spacing w:after="0"/>
            </w:pPr>
            <w:r w:rsidRPr="004E66ED">
              <w:t>[PR 5.15.6-2]</w:t>
            </w:r>
          </w:p>
        </w:tc>
        <w:tc>
          <w:tcPr>
            <w:tcW w:w="1134" w:type="dxa"/>
          </w:tcPr>
          <w:p w:rsidR="004819E2" w:rsidRPr="004E66ED" w:rsidRDefault="004819E2" w:rsidP="00B515C0"/>
        </w:tc>
      </w:tr>
      <w:tr w:rsidR="004819E2" w:rsidRPr="004E66ED" w:rsidTr="00D01BF8">
        <w:tc>
          <w:tcPr>
            <w:tcW w:w="1129" w:type="dxa"/>
          </w:tcPr>
          <w:p w:rsidR="004819E2" w:rsidRPr="004E66ED" w:rsidRDefault="004819E2" w:rsidP="00B515C0">
            <w:pPr>
              <w:pStyle w:val="TAC"/>
              <w:rPr>
                <w:rFonts w:cs="Arial"/>
                <w:szCs w:val="18"/>
              </w:rPr>
            </w:pPr>
            <w:r w:rsidRPr="004E66ED">
              <w:rPr>
                <w:rFonts w:cs="Arial"/>
                <w:szCs w:val="18"/>
              </w:rPr>
              <w:t>[CPR 5.4]</w:t>
            </w:r>
          </w:p>
        </w:tc>
        <w:tc>
          <w:tcPr>
            <w:tcW w:w="5812" w:type="dxa"/>
          </w:tcPr>
          <w:p w:rsidR="004819E2" w:rsidRPr="004E66ED" w:rsidRDefault="004819E2" w:rsidP="00B515C0">
            <w:r w:rsidRPr="004E66ED">
              <w:t xml:space="preserve">Subject to regulatory requirements and operator policy, the 5G system shall provide secure means to authorize the use of digital assets associated with a user (e.g. digital assets belonging to a third party customer). </w:t>
            </w:r>
          </w:p>
        </w:tc>
        <w:tc>
          <w:tcPr>
            <w:tcW w:w="1531" w:type="dxa"/>
          </w:tcPr>
          <w:p w:rsidR="004819E2" w:rsidRPr="004E66ED" w:rsidRDefault="004819E2" w:rsidP="00B515C0">
            <w:pPr>
              <w:spacing w:after="0"/>
            </w:pPr>
            <w:r w:rsidRPr="004E66ED">
              <w:t xml:space="preserve">[PR 5.16.6.2-2] </w:t>
            </w:r>
          </w:p>
          <w:p w:rsidR="004819E2" w:rsidRPr="004E66ED" w:rsidRDefault="004819E2" w:rsidP="00B515C0">
            <w:pPr>
              <w:spacing w:after="0"/>
            </w:pPr>
            <w:r w:rsidRPr="004E66ED">
              <w:t>[PR 5.13.6.5]</w:t>
            </w:r>
          </w:p>
        </w:tc>
        <w:tc>
          <w:tcPr>
            <w:tcW w:w="1134" w:type="dxa"/>
          </w:tcPr>
          <w:p w:rsidR="004819E2" w:rsidRPr="004E66ED" w:rsidRDefault="004819E2" w:rsidP="00B515C0">
            <w:pPr>
              <w:rPr>
                <w:lang w:val="en-US"/>
              </w:rPr>
            </w:pPr>
          </w:p>
        </w:tc>
      </w:tr>
      <w:tr w:rsidR="004819E2" w:rsidRPr="004E66ED" w:rsidTr="00D01BF8">
        <w:tc>
          <w:tcPr>
            <w:tcW w:w="1129" w:type="dxa"/>
          </w:tcPr>
          <w:p w:rsidR="004819E2" w:rsidRPr="004E66ED" w:rsidRDefault="004819E2" w:rsidP="00B515C0">
            <w:pPr>
              <w:pStyle w:val="TAC"/>
              <w:rPr>
                <w:rFonts w:cs="Arial"/>
                <w:szCs w:val="18"/>
              </w:rPr>
            </w:pPr>
            <w:r w:rsidRPr="004E66ED">
              <w:rPr>
                <w:rFonts w:cs="Arial"/>
                <w:szCs w:val="18"/>
              </w:rPr>
              <w:t>[CPR 5.5]</w:t>
            </w:r>
          </w:p>
        </w:tc>
        <w:tc>
          <w:tcPr>
            <w:tcW w:w="5812" w:type="dxa"/>
          </w:tcPr>
          <w:p w:rsidR="004819E2" w:rsidRPr="004E66ED" w:rsidRDefault="004819E2" w:rsidP="00B515C0">
            <w:r w:rsidRPr="004E66ED">
              <w:t>The 5G system shall provide mechanisms to certify the authenticity of the digital assets associated with a user.</w:t>
            </w:r>
          </w:p>
        </w:tc>
        <w:tc>
          <w:tcPr>
            <w:tcW w:w="1531" w:type="dxa"/>
          </w:tcPr>
          <w:p w:rsidR="004819E2" w:rsidRPr="004E66ED" w:rsidRDefault="004819E2" w:rsidP="00B515C0">
            <w:pPr>
              <w:spacing w:after="0"/>
            </w:pPr>
            <w:r w:rsidRPr="004E66ED">
              <w:t>[PR 5.13.6-4]</w:t>
            </w:r>
          </w:p>
        </w:tc>
        <w:tc>
          <w:tcPr>
            <w:tcW w:w="1134" w:type="dxa"/>
          </w:tcPr>
          <w:p w:rsidR="004819E2" w:rsidRPr="004E66ED" w:rsidRDefault="004819E2" w:rsidP="00B515C0">
            <w:pPr>
              <w:pStyle w:val="TAL"/>
              <w:rPr>
                <w:rFonts w:ascii="Times New Roman" w:hAnsi="Times New Roman"/>
                <w:szCs w:val="18"/>
              </w:rPr>
            </w:pPr>
          </w:p>
        </w:tc>
      </w:tr>
    </w:tbl>
    <w:p w:rsidR="004819E2" w:rsidRDefault="004819E2" w:rsidP="004819E2">
      <w:pPr>
        <w:pStyle w:val="Heading1"/>
        <w:jc w:val="both"/>
      </w:pPr>
      <w:r>
        <w:t>4</w:t>
      </w:r>
      <w:r>
        <w:tab/>
        <w:t>Proposal</w:t>
      </w:r>
    </w:p>
    <w:p w:rsidR="00C022E3" w:rsidRPr="004819E2" w:rsidRDefault="004819E2" w:rsidP="004819E2">
      <w:pPr>
        <w:jc w:val="both"/>
        <w:rPr>
          <w:lang w:val="en-US"/>
        </w:rPr>
      </w:pPr>
      <w:r>
        <w:t xml:space="preserve">It is proposed to have a study </w:t>
      </w:r>
      <w:r w:rsidRPr="004A1496">
        <w:t xml:space="preserve">in SA3 </w:t>
      </w:r>
      <w:r>
        <w:t xml:space="preserve">with objectives defined in </w:t>
      </w:r>
      <w:r w:rsidRPr="006435E3">
        <w:rPr>
          <w:highlight w:val="yellow"/>
        </w:rPr>
        <w:t>S3_23xxxa</w:t>
      </w:r>
      <w:r w:rsidRPr="004A1496">
        <w:t xml:space="preserve"> document</w:t>
      </w:r>
      <w:r>
        <w:t xml:space="preserve">. Therefore, we request SA3 to agree on the SID proposal in </w:t>
      </w:r>
      <w:r w:rsidRPr="003C6411">
        <w:rPr>
          <w:highlight w:val="yellow"/>
        </w:rPr>
        <w:t>S3-23xxxa</w:t>
      </w:r>
      <w:r>
        <w:t xml:space="preserve"> to start the study on </w:t>
      </w:r>
      <w:r w:rsidRPr="005E2D04">
        <w:t>security aspects of 5G Mobile Metaverse services</w:t>
      </w:r>
      <w:r>
        <w:t>.</w:t>
      </w:r>
    </w:p>
    <w:sectPr w:rsidR="00C022E3" w:rsidRPr="004819E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51BF" w:rsidRDefault="002E51BF">
      <w:r>
        <w:separator/>
      </w:r>
    </w:p>
  </w:endnote>
  <w:endnote w:type="continuationSeparator" w:id="0">
    <w:p w:rsidR="002E51BF" w:rsidRDefault="002E5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51BF" w:rsidRDefault="002E51BF">
      <w:r>
        <w:separator/>
      </w:r>
    </w:p>
  </w:footnote>
  <w:footnote w:type="continuationSeparator" w:id="0">
    <w:p w:rsidR="002E51BF" w:rsidRDefault="002E51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61134F7"/>
    <w:multiLevelType w:val="hybridMultilevel"/>
    <w:tmpl w:val="464663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6389"/>
    <w:rsid w:val="00074722"/>
    <w:rsid w:val="000819D8"/>
    <w:rsid w:val="000934A6"/>
    <w:rsid w:val="000A2C6C"/>
    <w:rsid w:val="000A4660"/>
    <w:rsid w:val="000D1B5B"/>
    <w:rsid w:val="0010401F"/>
    <w:rsid w:val="00112FC3"/>
    <w:rsid w:val="00173FA3"/>
    <w:rsid w:val="001842C7"/>
    <w:rsid w:val="00184B6F"/>
    <w:rsid w:val="001861E5"/>
    <w:rsid w:val="00193CC7"/>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2E51BF"/>
    <w:rsid w:val="003034E8"/>
    <w:rsid w:val="0030628A"/>
    <w:rsid w:val="0035122B"/>
    <w:rsid w:val="00353451"/>
    <w:rsid w:val="00371032"/>
    <w:rsid w:val="00371B44"/>
    <w:rsid w:val="003875BB"/>
    <w:rsid w:val="003C122B"/>
    <w:rsid w:val="003C5A97"/>
    <w:rsid w:val="003C7A04"/>
    <w:rsid w:val="003D40C7"/>
    <w:rsid w:val="003F52B2"/>
    <w:rsid w:val="00440414"/>
    <w:rsid w:val="004558E9"/>
    <w:rsid w:val="0045777E"/>
    <w:rsid w:val="004819E2"/>
    <w:rsid w:val="004959AC"/>
    <w:rsid w:val="004B3753"/>
    <w:rsid w:val="004C31D2"/>
    <w:rsid w:val="004D55C2"/>
    <w:rsid w:val="004F3275"/>
    <w:rsid w:val="00521131"/>
    <w:rsid w:val="00527C0B"/>
    <w:rsid w:val="005410F6"/>
    <w:rsid w:val="005729C4"/>
    <w:rsid w:val="00575466"/>
    <w:rsid w:val="0059227B"/>
    <w:rsid w:val="005B0966"/>
    <w:rsid w:val="005B795D"/>
    <w:rsid w:val="005E4CF5"/>
    <w:rsid w:val="0060514A"/>
    <w:rsid w:val="00613820"/>
    <w:rsid w:val="00652248"/>
    <w:rsid w:val="00657A26"/>
    <w:rsid w:val="00657B80"/>
    <w:rsid w:val="00675B3C"/>
    <w:rsid w:val="0069495C"/>
    <w:rsid w:val="006D340A"/>
    <w:rsid w:val="006F1D0F"/>
    <w:rsid w:val="00715A1D"/>
    <w:rsid w:val="00760BB0"/>
    <w:rsid w:val="0076157A"/>
    <w:rsid w:val="00784593"/>
    <w:rsid w:val="007A00EF"/>
    <w:rsid w:val="007B19EA"/>
    <w:rsid w:val="007C0A2D"/>
    <w:rsid w:val="007C27B0"/>
    <w:rsid w:val="007E537E"/>
    <w:rsid w:val="007E71B1"/>
    <w:rsid w:val="007F300B"/>
    <w:rsid w:val="008014C3"/>
    <w:rsid w:val="00850812"/>
    <w:rsid w:val="00872560"/>
    <w:rsid w:val="00876B9A"/>
    <w:rsid w:val="008841F2"/>
    <w:rsid w:val="008933BF"/>
    <w:rsid w:val="008A10C4"/>
    <w:rsid w:val="008B0248"/>
    <w:rsid w:val="008F5F33"/>
    <w:rsid w:val="0091046A"/>
    <w:rsid w:val="00913E28"/>
    <w:rsid w:val="00926ABD"/>
    <w:rsid w:val="009271BA"/>
    <w:rsid w:val="00947F4E"/>
    <w:rsid w:val="00966D47"/>
    <w:rsid w:val="00992312"/>
    <w:rsid w:val="009C0DED"/>
    <w:rsid w:val="00A37D7F"/>
    <w:rsid w:val="00A46410"/>
    <w:rsid w:val="00A57688"/>
    <w:rsid w:val="00A72F1E"/>
    <w:rsid w:val="00A769E7"/>
    <w:rsid w:val="00A84A94"/>
    <w:rsid w:val="00A86BF7"/>
    <w:rsid w:val="00A96B4A"/>
    <w:rsid w:val="00AD1DAA"/>
    <w:rsid w:val="00AF1E23"/>
    <w:rsid w:val="00AF7F81"/>
    <w:rsid w:val="00B01135"/>
    <w:rsid w:val="00B01AFF"/>
    <w:rsid w:val="00B01C41"/>
    <w:rsid w:val="00B05CC7"/>
    <w:rsid w:val="00B27E39"/>
    <w:rsid w:val="00B350D8"/>
    <w:rsid w:val="00B4702A"/>
    <w:rsid w:val="00B76763"/>
    <w:rsid w:val="00B7732B"/>
    <w:rsid w:val="00B879F0"/>
    <w:rsid w:val="00BB7A9D"/>
    <w:rsid w:val="00BC25AA"/>
    <w:rsid w:val="00BC43FF"/>
    <w:rsid w:val="00C022E3"/>
    <w:rsid w:val="00C4712D"/>
    <w:rsid w:val="00C555C9"/>
    <w:rsid w:val="00C66911"/>
    <w:rsid w:val="00C94F55"/>
    <w:rsid w:val="00CA7D62"/>
    <w:rsid w:val="00CB07A8"/>
    <w:rsid w:val="00CD4A57"/>
    <w:rsid w:val="00CF3A76"/>
    <w:rsid w:val="00D01BF8"/>
    <w:rsid w:val="00D138F3"/>
    <w:rsid w:val="00D33604"/>
    <w:rsid w:val="00D37B08"/>
    <w:rsid w:val="00D437FF"/>
    <w:rsid w:val="00D5130C"/>
    <w:rsid w:val="00D62265"/>
    <w:rsid w:val="00D8512E"/>
    <w:rsid w:val="00DA1E58"/>
    <w:rsid w:val="00DE4EF2"/>
    <w:rsid w:val="00DF2C0E"/>
    <w:rsid w:val="00E04DB6"/>
    <w:rsid w:val="00E06FFB"/>
    <w:rsid w:val="00E1773F"/>
    <w:rsid w:val="00E30155"/>
    <w:rsid w:val="00E91FE1"/>
    <w:rsid w:val="00EA5E95"/>
    <w:rsid w:val="00ED4954"/>
    <w:rsid w:val="00EE0943"/>
    <w:rsid w:val="00EE33A2"/>
    <w:rsid w:val="00F00E37"/>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479510"/>
  <w15:chartTrackingRefBased/>
  <w15:docId w15:val="{6A31C9F9-C088-4525-8DF1-96E8F8F05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NOChar">
    <w:name w:val="NO Char"/>
    <w:link w:val="NO"/>
    <w:qFormat/>
    <w:rsid w:val="004819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781</Words>
  <Characters>4456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cp:lastModifiedBy>
  <cp:revision>3</cp:revision>
  <cp:lastPrinted>1899-12-31T18:30:00Z</cp:lastPrinted>
  <dcterms:created xsi:type="dcterms:W3CDTF">2023-07-27T03:42:00Z</dcterms:created>
  <dcterms:modified xsi:type="dcterms:W3CDTF">2023-08-07T12:51:00Z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